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86A" w:rsidRPr="00E43AAA" w:rsidRDefault="0015486A" w:rsidP="0015486A">
      <w:pPr>
        <w:rPr>
          <w:rFonts w:ascii="Century Gothic" w:hAnsi="Century Gothic" w:cs="Arial"/>
          <w:b/>
          <w:sz w:val="20"/>
          <w:szCs w:val="20"/>
        </w:rPr>
      </w:pPr>
      <w:r w:rsidRPr="00E43AAA">
        <w:rPr>
          <w:rFonts w:ascii="Century Gothic" w:hAnsi="Century Gothic" w:cs="Arial"/>
          <w:b/>
          <w:sz w:val="20"/>
          <w:szCs w:val="20"/>
        </w:rPr>
        <w:t xml:space="preserve">DATE: </w:t>
      </w:r>
      <w:r w:rsidR="002102B8">
        <w:rPr>
          <w:rFonts w:ascii="Century Gothic" w:hAnsi="Century Gothic" w:cs="Arial"/>
          <w:b/>
          <w:sz w:val="20"/>
          <w:szCs w:val="20"/>
        </w:rPr>
        <w:t>April</w:t>
      </w:r>
      <w:r>
        <w:rPr>
          <w:rFonts w:ascii="Century Gothic" w:hAnsi="Century Gothic" w:cs="Arial"/>
          <w:b/>
          <w:sz w:val="20"/>
          <w:szCs w:val="20"/>
        </w:rPr>
        <w:t xml:space="preserve"> 16-</w:t>
      </w:r>
      <w:proofErr w:type="gramStart"/>
      <w:r>
        <w:rPr>
          <w:rFonts w:ascii="Century Gothic" w:hAnsi="Century Gothic" w:cs="Arial"/>
          <w:b/>
          <w:sz w:val="20"/>
          <w:szCs w:val="20"/>
        </w:rPr>
        <w:t>20  2012</w:t>
      </w:r>
      <w:proofErr w:type="gramEnd"/>
      <w:r w:rsidRPr="00E43AAA">
        <w:rPr>
          <w:rFonts w:ascii="Century Gothic" w:hAnsi="Century Gothic" w:cs="Arial"/>
          <w:b/>
          <w:sz w:val="20"/>
          <w:szCs w:val="20"/>
        </w:rPr>
        <w:t xml:space="preserve">                    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="001C536B">
        <w:rPr>
          <w:rFonts w:ascii="Century Gothic" w:hAnsi="Century Gothic" w:cs="Arial"/>
          <w:b/>
          <w:sz w:val="20"/>
          <w:szCs w:val="20"/>
        </w:rPr>
        <w:t>WEEK: 31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  <w:t xml:space="preserve">     </w:t>
      </w:r>
      <w:r w:rsidRPr="00E43AAA">
        <w:rPr>
          <w:rFonts w:ascii="Century Gothic" w:hAnsi="Century Gothic" w:cs="Arial"/>
          <w:b/>
          <w:sz w:val="20"/>
          <w:szCs w:val="20"/>
        </w:rPr>
        <w:tab/>
        <w:t>GRADE: FIRST</w:t>
      </w:r>
    </w:p>
    <w:p w:rsidR="0015486A" w:rsidRPr="00E43AAA" w:rsidRDefault="0015486A" w:rsidP="0015486A">
      <w:pPr>
        <w:rPr>
          <w:rFonts w:ascii="Century Gothic" w:hAnsi="Century Gothic" w:cs="Arial"/>
          <w:b/>
          <w:sz w:val="16"/>
          <w:szCs w:val="16"/>
        </w:rPr>
      </w:pP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6"/>
        <w:gridCol w:w="4644"/>
      </w:tblGrid>
      <w:tr w:rsidR="0015486A" w:rsidRPr="00E43AAA" w:rsidTr="002D331B">
        <w:trPr>
          <w:trHeight w:val="771"/>
        </w:trPr>
        <w:tc>
          <w:tcPr>
            <w:tcW w:w="11016" w:type="dxa"/>
            <w:tcBorders>
              <w:bottom w:val="single" w:sz="4" w:space="0" w:color="auto"/>
            </w:tcBorders>
          </w:tcPr>
          <w:p w:rsidR="0015486A" w:rsidRPr="000843D2" w:rsidRDefault="00F2782A" w:rsidP="002D331B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  <w:r>
              <w:rPr>
                <w:rFonts w:ascii="Century Gothic" w:hAnsi="Century Gothic" w:cs="Arial"/>
                <w:b/>
                <w:noProof/>
                <w:sz w:val="14"/>
                <w:szCs w:val="20"/>
                <w:lang w:eastAsia="en-US"/>
              </w:rPr>
              <w:pict>
                <v:rect id="Rectangle 3" o:spid="_x0000_s1026" style="position:absolute;margin-left:237.85pt;margin-top:3.5pt;width:13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" fillcolor="#c0504d" strokecolor="#f2f2f2" strokeweight="3pt">
                  <v:shadow on="t" color="#622423" opacity=".5" offset="1pt"/>
                </v:rect>
              </w:pict>
            </w:r>
            <w:r>
              <w:rPr>
                <w:rFonts w:ascii="Century Gothic" w:hAnsi="Century Gothic" w:cs="Arial"/>
                <w:b/>
                <w:noProof/>
                <w:sz w:val="14"/>
                <w:szCs w:val="10"/>
                <w:lang w:eastAsia="en-US"/>
              </w:rPr>
              <w:pict>
                <v:rect id="Rectangle 2" o:spid="_x0000_s1027" style="position:absolute;margin-left:105.05pt;margin-top:3.5pt;width:13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"/>
              </w:pict>
            </w: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TRANSDISCIPLINARY STUDIES                    </w:t>
            </w:r>
            <w:r w:rsidRPr="00AC41FB">
              <w:rPr>
                <w:rFonts w:ascii="Century Gothic" w:hAnsi="Century Gothic" w:cs="Arial"/>
                <w:b/>
                <w:caps/>
                <w:sz w:val="14"/>
                <w:szCs w:val="20"/>
              </w:rPr>
              <w:t>DisciplinE-Specific</w:t>
            </w: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 STUDIES</w:t>
            </w: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caps/>
                <w:sz w:val="14"/>
                <w:szCs w:val="10"/>
              </w:rPr>
            </w:pPr>
          </w:p>
          <w:p w:rsidR="0015486A" w:rsidRPr="00AC41FB" w:rsidRDefault="0015486A" w:rsidP="002102B8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16"/>
                <w:szCs w:val="20"/>
              </w:rPr>
              <w:t xml:space="preserve">Transdisciplinary Theme: HOW </w:t>
            </w:r>
            <w:r w:rsidR="002102B8">
              <w:rPr>
                <w:rFonts w:ascii="Century Gothic" w:hAnsi="Century Gothic" w:cs="Arial"/>
                <w:b/>
                <w:caps/>
                <w:sz w:val="16"/>
                <w:szCs w:val="20"/>
              </w:rPr>
              <w:t>THE WORLD WORKS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15486A" w:rsidRPr="00AC41FB" w:rsidRDefault="0015486A" w:rsidP="002D331B">
            <w:pPr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Subject Area: english:    </w:t>
            </w:r>
            <w:r w:rsidR="002102B8">
              <w:rPr>
                <w:rFonts w:ascii="Century Gothic" w:hAnsi="Century Gothic" w:cs="Arial"/>
                <w:b/>
                <w:caps/>
                <w:sz w:val="20"/>
                <w:szCs w:val="32"/>
              </w:rPr>
              <w:t>WRITING</w:t>
            </w: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</w:p>
        </w:tc>
      </w:tr>
      <w:tr w:rsidR="0015486A" w:rsidRPr="00E43AAA" w:rsidTr="002D331B">
        <w:trPr>
          <w:trHeight w:val="1799"/>
        </w:trPr>
        <w:tc>
          <w:tcPr>
            <w:tcW w:w="11016" w:type="dxa"/>
            <w:tcBorders>
              <w:right w:val="nil"/>
            </w:tcBorders>
          </w:tcPr>
          <w:p w:rsidR="0015486A" w:rsidRPr="00CF6EF6" w:rsidRDefault="0015486A" w:rsidP="002D331B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</w:p>
          <w:p w:rsidR="0015486A" w:rsidRPr="00CF6EF6" w:rsidRDefault="00CF6EF6" w:rsidP="00CF6EF6">
            <w:pPr>
              <w:pStyle w:val="ListParagraph"/>
              <w:autoSpaceDE w:val="0"/>
              <w:autoSpaceDN w:val="0"/>
              <w:adjustRightInd w:val="0"/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</w:pPr>
            <w:r w:rsidRPr="00CF6EF6"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  <w:t>WRITING ACHIEVEMENT INDICATORS</w:t>
            </w:r>
          </w:p>
          <w:p w:rsidR="001C536B" w:rsidRPr="001C536B" w:rsidRDefault="001C536B" w:rsidP="001C536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 w:rsidRPr="001C536B">
              <w:rPr>
                <w:rFonts w:ascii="Calibri" w:hAnsi="Calibri"/>
                <w:sz w:val="20"/>
                <w:szCs w:val="20"/>
              </w:rPr>
              <w:t xml:space="preserve">Uses standard spelling and phonics for an increasing range of words.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CF6EF6" w:rsidRPr="001C536B" w:rsidRDefault="00CF6EF6" w:rsidP="001C536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 w:rsidRPr="00CF6EF6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Writes about a range of topics for a variety of purposes, using literary forms and structures modeled by the</w:t>
            </w:r>
            <w:r w:rsid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  <w:r w:rsid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in reading.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CF6EF6" w:rsidRPr="00CF6EF6" w:rsidRDefault="00CF6EF6" w:rsidP="001C536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Begins to develop editing skills.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</w:tc>
        <w:tc>
          <w:tcPr>
            <w:tcW w:w="4644" w:type="dxa"/>
            <w:tcBorders>
              <w:left w:val="nil"/>
            </w:tcBorders>
          </w:tcPr>
          <w:p w:rsidR="0015486A" w:rsidRPr="00AC41FB" w:rsidRDefault="0015486A" w:rsidP="002D331B">
            <w:pPr>
              <w:rPr>
                <w:rFonts w:ascii="Century Gothic" w:hAnsi="Century Gothic" w:cs="Arial"/>
                <w:b/>
                <w:sz w:val="14"/>
              </w:rPr>
            </w:pPr>
          </w:p>
        </w:tc>
      </w:tr>
    </w:tbl>
    <w:p w:rsidR="0015486A" w:rsidRPr="00E43AAA" w:rsidRDefault="0015486A" w:rsidP="0015486A">
      <w:pPr>
        <w:rPr>
          <w:rFonts w:ascii="Century Gothic" w:hAnsi="Century Gothic" w:cs="Arial"/>
          <w:b/>
          <w:sz w:val="10"/>
          <w:szCs w:val="10"/>
        </w:rPr>
      </w:pPr>
    </w:p>
    <w:p w:rsidR="0015486A" w:rsidRPr="00E43AAA" w:rsidRDefault="0015486A" w:rsidP="0015486A">
      <w:pPr>
        <w:jc w:val="center"/>
        <w:rPr>
          <w:rFonts w:ascii="Century Gothic" w:hAnsi="Century Gothic" w:cs="Arial"/>
          <w:b/>
        </w:rPr>
      </w:pPr>
      <w:r w:rsidRPr="00E43AAA">
        <w:rPr>
          <w:rFonts w:ascii="Century Gothic" w:hAnsi="Century Gothic" w:cs="Arial"/>
          <w:b/>
        </w:rPr>
        <w:t>LEARNING EXPERIENCE</w:t>
      </w:r>
    </w:p>
    <w:p w:rsidR="0015486A" w:rsidRPr="00E43AAA" w:rsidRDefault="0015486A" w:rsidP="0015486A">
      <w:pPr>
        <w:rPr>
          <w:rFonts w:ascii="Century Gothic" w:hAnsi="Century Gothic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559"/>
        <w:gridCol w:w="9189"/>
        <w:gridCol w:w="1868"/>
        <w:gridCol w:w="2092"/>
      </w:tblGrid>
      <w:tr w:rsidR="0015486A" w:rsidRPr="00E43AAA" w:rsidTr="00CF6EF6">
        <w:trPr>
          <w:trHeight w:val="775"/>
        </w:trPr>
        <w:tc>
          <w:tcPr>
            <w:tcW w:w="952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559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Achievement Indicators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9189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b/>
              </w:rPr>
              <w:t>Learning Engagements</w:t>
            </w:r>
            <w:r w:rsidRPr="00E43AAA">
              <w:rPr>
                <w:rFonts w:ascii="Century Gothic" w:hAnsi="Century Gothic" w:cs="Arial"/>
              </w:rPr>
              <w:t xml:space="preserve"> 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 Description of activity, Work to be done, significant questions and instruction given - prompt)</w:t>
            </w:r>
          </w:p>
        </w:tc>
        <w:tc>
          <w:tcPr>
            <w:tcW w:w="1868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Materials</w:t>
            </w:r>
          </w:p>
        </w:tc>
        <w:tc>
          <w:tcPr>
            <w:tcW w:w="2092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Comments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(Differentiation, homework,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visitors, fieldtrips)</w:t>
            </w:r>
          </w:p>
        </w:tc>
      </w:tr>
      <w:tr w:rsidR="0015486A" w:rsidRPr="00E43AAA" w:rsidTr="00F2782A">
        <w:trPr>
          <w:trHeight w:val="81"/>
        </w:trPr>
        <w:tc>
          <w:tcPr>
            <w:tcW w:w="952" w:type="dxa"/>
          </w:tcPr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CF6EF6" w:rsidRDefault="00CF6EF6" w:rsidP="002D331B">
            <w:pPr>
              <w:rPr>
                <w:rFonts w:ascii="Century Gothic" w:hAnsi="Century Gothic" w:cs="Arial"/>
              </w:rPr>
            </w:pPr>
          </w:p>
          <w:p w:rsidR="00CF6EF6" w:rsidRDefault="00CF6EF6" w:rsidP="002D331B">
            <w:pPr>
              <w:rPr>
                <w:rFonts w:ascii="Century Gothic" w:hAnsi="Century Gothic" w:cs="Arial"/>
              </w:rPr>
            </w:pPr>
          </w:p>
          <w:p w:rsidR="00CF6EF6" w:rsidRDefault="00CF6EF6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F2782A" w:rsidRDefault="0015486A" w:rsidP="00F2782A">
            <w:pPr>
              <w:rPr>
                <w:rFonts w:ascii="Century Gothic" w:hAnsi="Century Gothic" w:cs="Arial"/>
              </w:rPr>
            </w:pPr>
          </w:p>
        </w:tc>
        <w:tc>
          <w:tcPr>
            <w:tcW w:w="1559" w:type="dxa"/>
          </w:tcPr>
          <w:p w:rsidR="00CF6EF6" w:rsidRDefault="00CF6EF6" w:rsidP="00CF6EF6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Writes about a range of topics for a variety of purposes, using literary forms and structures modeled by the</w:t>
            </w:r>
          </w:p>
          <w:p w:rsidR="00CF6EF6" w:rsidRDefault="00CF6EF6" w:rsidP="00CF6EF6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</w:p>
          <w:p w:rsidR="00CF6EF6" w:rsidRDefault="00CF6EF6" w:rsidP="00CF6EF6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in</w:t>
            </w:r>
            <w:proofErr w:type="gramEnd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reading.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CF6EF6" w:rsidRDefault="00CF6EF6" w:rsidP="00CF6EF6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15486A" w:rsidRDefault="00CF6EF6" w:rsidP="00CF6EF6">
            <w:pPr>
              <w:rPr>
                <w:rFonts w:ascii="Century Gothic" w:hAnsi="Century Gothic" w:cs="Arial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 xml:space="preserve">Begins to develop editing skills. </w:t>
            </w:r>
          </w:p>
          <w:p w:rsidR="00502F0E" w:rsidRDefault="00502F0E" w:rsidP="002D331B">
            <w:pPr>
              <w:jc w:val="center"/>
              <w:rPr>
                <w:rFonts w:ascii="Century Gothic" w:hAnsi="Century Gothic" w:cs="Arial"/>
              </w:rPr>
            </w:pPr>
          </w:p>
          <w:p w:rsidR="00502F0E" w:rsidRDefault="00502F0E" w:rsidP="002D331B">
            <w:pPr>
              <w:jc w:val="center"/>
              <w:rPr>
                <w:rFonts w:ascii="Century Gothic" w:hAnsi="Century Gothic" w:cs="Arial"/>
              </w:rPr>
            </w:pPr>
          </w:p>
          <w:p w:rsidR="0015486A" w:rsidRPr="00616093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15486A" w:rsidRPr="00502F0E" w:rsidRDefault="0015486A" w:rsidP="00502F0E">
            <w:pPr>
              <w:rPr>
                <w:rFonts w:ascii="Century Gothic" w:hAnsi="Century Gothic" w:cs="Arial"/>
              </w:rPr>
            </w:pPr>
          </w:p>
        </w:tc>
        <w:tc>
          <w:tcPr>
            <w:tcW w:w="9189" w:type="dxa"/>
          </w:tcPr>
          <w:p w:rsidR="00502F0E" w:rsidRDefault="00502F0E" w:rsidP="00502F0E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2102B8" w:rsidRDefault="002102B8" w:rsidP="00502F0E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1</w:t>
            </w:r>
          </w:p>
          <w:p w:rsidR="002102B8" w:rsidRDefault="002102B8" w:rsidP="00502F0E">
            <w:p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 xml:space="preserve">. Explain to the children that they are going to write the invitation </w:t>
            </w:r>
            <w:r w:rsidR="0068258C">
              <w:rPr>
                <w:rFonts w:ascii="Century Gothic" w:hAnsi="Century Gothic" w:cs="Arial"/>
                <w:szCs w:val="18"/>
              </w:rPr>
              <w:t xml:space="preserve">for their friends at </w:t>
            </w:r>
            <w:proofErr w:type="spellStart"/>
            <w:r w:rsidR="0068258C">
              <w:rPr>
                <w:rFonts w:ascii="Century Gothic" w:hAnsi="Century Gothic" w:cs="Arial"/>
                <w:szCs w:val="18"/>
              </w:rPr>
              <w:t>Co</w:t>
            </w:r>
            <w:r w:rsidR="00FF2937">
              <w:rPr>
                <w:rFonts w:ascii="Century Gothic" w:hAnsi="Century Gothic" w:cs="Arial"/>
                <w:szCs w:val="18"/>
              </w:rPr>
              <w:t>legio</w:t>
            </w:r>
            <w:proofErr w:type="spellEnd"/>
            <w:r w:rsidR="00FF2937">
              <w:rPr>
                <w:rFonts w:ascii="Century Gothic" w:hAnsi="Century Gothic" w:cs="Arial"/>
                <w:szCs w:val="18"/>
              </w:rPr>
              <w:t xml:space="preserve"> Bolivar, as they did. Then, talk about the </w:t>
            </w:r>
            <w:r w:rsidR="0068258C">
              <w:rPr>
                <w:rFonts w:ascii="Century Gothic" w:hAnsi="Century Gothic" w:cs="Arial"/>
                <w:szCs w:val="18"/>
              </w:rPr>
              <w:t xml:space="preserve">activities </w:t>
            </w:r>
            <w:r w:rsidR="00FF2937">
              <w:rPr>
                <w:rFonts w:ascii="Century Gothic" w:hAnsi="Century Gothic" w:cs="Arial"/>
                <w:szCs w:val="18"/>
              </w:rPr>
              <w:t xml:space="preserve">that </w:t>
            </w:r>
            <w:r w:rsidR="0068258C">
              <w:rPr>
                <w:rFonts w:ascii="Century Gothic" w:hAnsi="Century Gothic" w:cs="Arial"/>
                <w:szCs w:val="18"/>
              </w:rPr>
              <w:t>are planned for that day.</w:t>
            </w:r>
          </w:p>
          <w:p w:rsidR="002102B8" w:rsidRDefault="0068258C" w:rsidP="00502F0E">
            <w:p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 xml:space="preserve">. Show the format and tell them that they have to </w:t>
            </w:r>
            <w:r w:rsidR="00FF2937">
              <w:rPr>
                <w:rFonts w:ascii="Century Gothic" w:hAnsi="Century Gothic" w:cs="Arial"/>
                <w:szCs w:val="18"/>
              </w:rPr>
              <w:t>include in the invitation one or more of the activities that are planned.</w:t>
            </w:r>
          </w:p>
          <w:p w:rsidR="00FF2937" w:rsidRDefault="00FF2937" w:rsidP="00502F0E">
            <w:p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. Remind children to write using the right spelling and punctuation</w:t>
            </w:r>
            <w:r w:rsidR="00B8396C">
              <w:rPr>
                <w:rFonts w:ascii="Century Gothic" w:hAnsi="Century Gothic" w:cs="Arial"/>
                <w:szCs w:val="18"/>
              </w:rPr>
              <w:t>.</w:t>
            </w:r>
          </w:p>
          <w:p w:rsidR="00FF2937" w:rsidRDefault="00FF2937" w:rsidP="00502F0E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. Start writing a draft.</w:t>
            </w:r>
          </w:p>
          <w:p w:rsidR="002102B8" w:rsidRDefault="002102B8" w:rsidP="00502F0E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2102B8" w:rsidRDefault="002102B8" w:rsidP="00502F0E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2</w:t>
            </w:r>
          </w:p>
          <w:p w:rsidR="002102B8" w:rsidRPr="00B8396C" w:rsidRDefault="00B8396C" w:rsidP="00502F0E">
            <w:p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. Children should c</w:t>
            </w:r>
            <w:r w:rsidR="0068258C" w:rsidRPr="00B8396C">
              <w:rPr>
                <w:rFonts w:ascii="Century Gothic" w:hAnsi="Century Gothic" w:cs="Arial"/>
                <w:szCs w:val="18"/>
              </w:rPr>
              <w:t xml:space="preserve">ontinue writing </w:t>
            </w:r>
            <w:r>
              <w:rPr>
                <w:rFonts w:ascii="Century Gothic" w:hAnsi="Century Gothic" w:cs="Arial"/>
                <w:szCs w:val="18"/>
              </w:rPr>
              <w:t>their drafts</w:t>
            </w:r>
            <w:r w:rsidRPr="00B8396C">
              <w:rPr>
                <w:rFonts w:ascii="Century Gothic" w:hAnsi="Century Gothic" w:cs="Arial"/>
                <w:szCs w:val="18"/>
              </w:rPr>
              <w:t xml:space="preserve"> </w:t>
            </w:r>
            <w:r w:rsidR="0068258C" w:rsidRPr="00B8396C">
              <w:rPr>
                <w:rFonts w:ascii="Century Gothic" w:hAnsi="Century Gothic" w:cs="Arial"/>
                <w:szCs w:val="18"/>
              </w:rPr>
              <w:t xml:space="preserve">and teachers </w:t>
            </w:r>
            <w:r>
              <w:rPr>
                <w:rFonts w:ascii="Century Gothic" w:hAnsi="Century Gothic" w:cs="Arial"/>
                <w:szCs w:val="18"/>
              </w:rPr>
              <w:t xml:space="preserve">start </w:t>
            </w:r>
            <w:r w:rsidR="0068258C" w:rsidRPr="00B8396C">
              <w:rPr>
                <w:rFonts w:ascii="Century Gothic" w:hAnsi="Century Gothic" w:cs="Arial"/>
                <w:szCs w:val="18"/>
              </w:rPr>
              <w:t>editing</w:t>
            </w:r>
            <w:r>
              <w:rPr>
                <w:rFonts w:ascii="Century Gothic" w:hAnsi="Century Gothic" w:cs="Arial"/>
                <w:szCs w:val="18"/>
              </w:rPr>
              <w:t xml:space="preserve">. </w:t>
            </w:r>
          </w:p>
          <w:p w:rsidR="002102B8" w:rsidRDefault="002102B8" w:rsidP="00502F0E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2102B8" w:rsidRDefault="002102B8" w:rsidP="00502F0E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3</w:t>
            </w:r>
          </w:p>
          <w:p w:rsidR="00B8396C" w:rsidRDefault="00B8396C" w:rsidP="00502F0E">
            <w:p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. Write the f</w:t>
            </w:r>
            <w:r w:rsidR="0068258C" w:rsidRPr="00B8396C">
              <w:rPr>
                <w:rFonts w:ascii="Century Gothic" w:hAnsi="Century Gothic" w:cs="Arial"/>
                <w:szCs w:val="18"/>
              </w:rPr>
              <w:t xml:space="preserve">inal draft </w:t>
            </w:r>
            <w:r>
              <w:rPr>
                <w:rFonts w:ascii="Century Gothic" w:hAnsi="Century Gothic" w:cs="Arial"/>
                <w:szCs w:val="18"/>
              </w:rPr>
              <w:t>according to the teachers’ edition, including the information that is written in the first part.</w:t>
            </w:r>
          </w:p>
          <w:p w:rsidR="0015486A" w:rsidRPr="00F2782A" w:rsidRDefault="00B8396C" w:rsidP="00F2782A">
            <w:p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. Color the drawings.</w:t>
            </w:r>
          </w:p>
        </w:tc>
        <w:tc>
          <w:tcPr>
            <w:tcW w:w="1868" w:type="dxa"/>
          </w:tcPr>
          <w:p w:rsidR="0015486A" w:rsidRPr="00E43AAA" w:rsidRDefault="0015486A" w:rsidP="002D331B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Pr="00590AFC" w:rsidRDefault="0015486A" w:rsidP="002D331B">
            <w:pPr>
              <w:jc w:val="center"/>
              <w:rPr>
                <w:rFonts w:ascii="Century Gothic" w:hAnsi="Century Gothic" w:cs="Arial"/>
                <w:i/>
                <w:sz w:val="18"/>
                <w:szCs w:val="20"/>
              </w:rPr>
            </w:pPr>
          </w:p>
          <w:p w:rsidR="0015486A" w:rsidRPr="00590AFC" w:rsidRDefault="00CF6EF6" w:rsidP="002D331B">
            <w:pPr>
              <w:jc w:val="center"/>
              <w:rPr>
                <w:rFonts w:ascii="Century Gothic" w:hAnsi="Century Gothic" w:cs="Arial"/>
                <w:i/>
                <w:sz w:val="18"/>
                <w:szCs w:val="20"/>
              </w:rPr>
            </w:pPr>
            <w:r>
              <w:rPr>
                <w:rFonts w:ascii="Century Gothic" w:hAnsi="Century Gothic" w:cs="Arial"/>
                <w:i/>
                <w:sz w:val="18"/>
                <w:szCs w:val="20"/>
              </w:rPr>
              <w:t>Copy</w:t>
            </w: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092" w:type="dxa"/>
          </w:tcPr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15486A" w:rsidRPr="00E43AAA" w:rsidRDefault="0015486A" w:rsidP="002D331B">
            <w:pPr>
              <w:jc w:val="both"/>
              <w:rPr>
                <w:rFonts w:ascii="Century Gothic" w:hAnsi="Century Gothic" w:cs="Arial"/>
              </w:rPr>
            </w:pPr>
          </w:p>
        </w:tc>
      </w:tr>
    </w:tbl>
    <w:p w:rsidR="00363AB2" w:rsidRDefault="00363AB2">
      <w:bookmarkStart w:id="0" w:name="_GoBack"/>
      <w:bookmarkEnd w:id="0"/>
    </w:p>
    <w:sectPr w:rsidR="00363AB2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2F" w:rsidRDefault="00E0322F" w:rsidP="00E0322F">
      <w:r>
        <w:separator/>
      </w:r>
    </w:p>
  </w:endnote>
  <w:endnote w:type="continuationSeparator" w:id="0">
    <w:p w:rsidR="00E0322F" w:rsidRDefault="00E0322F" w:rsidP="00E0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F278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Pr="00F303CD" w:rsidRDefault="00AC2E14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F278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2F" w:rsidRDefault="00E0322F" w:rsidP="00E0322F">
      <w:r>
        <w:separator/>
      </w:r>
    </w:p>
  </w:footnote>
  <w:footnote w:type="continuationSeparator" w:id="0">
    <w:p w:rsidR="00E0322F" w:rsidRDefault="00E0322F" w:rsidP="00E03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F278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Pr="001D5FE4" w:rsidRDefault="00AC2E14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F278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254A"/>
    <w:multiLevelType w:val="hybridMultilevel"/>
    <w:tmpl w:val="8B90BBCC"/>
    <w:lvl w:ilvl="0" w:tplc="8FB24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E23EB"/>
    <w:multiLevelType w:val="hybridMultilevel"/>
    <w:tmpl w:val="66460BFC"/>
    <w:lvl w:ilvl="0" w:tplc="01FC951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C0FDD"/>
    <w:multiLevelType w:val="hybridMultilevel"/>
    <w:tmpl w:val="3904C556"/>
    <w:lvl w:ilvl="0" w:tplc="01FC951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C6C35"/>
    <w:multiLevelType w:val="hybridMultilevel"/>
    <w:tmpl w:val="14507F32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4A5977"/>
    <w:multiLevelType w:val="hybridMultilevel"/>
    <w:tmpl w:val="F96A026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96390"/>
    <w:multiLevelType w:val="hybridMultilevel"/>
    <w:tmpl w:val="B1687172"/>
    <w:lvl w:ilvl="0" w:tplc="8FB24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86A"/>
    <w:rsid w:val="0015486A"/>
    <w:rsid w:val="001C536B"/>
    <w:rsid w:val="002102B8"/>
    <w:rsid w:val="00363AB2"/>
    <w:rsid w:val="00502F0E"/>
    <w:rsid w:val="00544140"/>
    <w:rsid w:val="005A555A"/>
    <w:rsid w:val="0068258C"/>
    <w:rsid w:val="00AC2E14"/>
    <w:rsid w:val="00B8396C"/>
    <w:rsid w:val="00CF6EF6"/>
    <w:rsid w:val="00E0322F"/>
    <w:rsid w:val="00F2782A"/>
    <w:rsid w:val="00F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4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154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154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4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154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154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269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F. Vargas</dc:creator>
  <cp:keywords/>
  <dc:description/>
  <cp:lastModifiedBy>Miguel F. Vargas</cp:lastModifiedBy>
  <cp:revision>4</cp:revision>
  <dcterms:created xsi:type="dcterms:W3CDTF">2012-01-11T19:24:00Z</dcterms:created>
  <dcterms:modified xsi:type="dcterms:W3CDTF">2012-04-13T20:04:00Z</dcterms:modified>
</cp:coreProperties>
</file>